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D4" w:rsidRPr="00A10092" w:rsidRDefault="00236BD4" w:rsidP="00236BD4">
      <w:pPr>
        <w:jc w:val="right"/>
        <w:outlineLvl w:val="0"/>
        <w:rPr>
          <w:sz w:val="24"/>
          <w:szCs w:val="24"/>
        </w:rPr>
      </w:pPr>
      <w:r w:rsidRPr="00A10092">
        <w:rPr>
          <w:sz w:val="24"/>
          <w:szCs w:val="24"/>
        </w:rPr>
        <w:t xml:space="preserve">Приложение № </w:t>
      </w:r>
      <w:r w:rsidR="0076569B">
        <w:rPr>
          <w:sz w:val="24"/>
          <w:szCs w:val="24"/>
        </w:rPr>
        <w:t>1</w:t>
      </w:r>
    </w:p>
    <w:p w:rsidR="00236BD4" w:rsidRDefault="00236BD4" w:rsidP="00236BD4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к постановлени</w:t>
      </w:r>
      <w:r w:rsidR="00B3314A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</w:p>
    <w:p w:rsidR="00236BD4" w:rsidRDefault="00236BD4" w:rsidP="00236BD4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 области</w:t>
      </w:r>
    </w:p>
    <w:p w:rsidR="00236BD4" w:rsidRDefault="00236BD4" w:rsidP="00236BD4">
      <w:pPr>
        <w:jc w:val="right"/>
      </w:pPr>
      <w:r>
        <w:rPr>
          <w:sz w:val="24"/>
          <w:szCs w:val="24"/>
        </w:rPr>
        <w:t>от ______ № ________</w:t>
      </w:r>
    </w:p>
    <w:p w:rsidR="00236BD4" w:rsidRDefault="00236BD4" w:rsidP="004245F1">
      <w:pPr>
        <w:jc w:val="right"/>
        <w:outlineLvl w:val="0"/>
        <w:rPr>
          <w:sz w:val="24"/>
          <w:szCs w:val="24"/>
        </w:rPr>
      </w:pPr>
    </w:p>
    <w:p w:rsidR="004245F1" w:rsidRPr="004245F1" w:rsidRDefault="004245F1" w:rsidP="00236BD4">
      <w:pPr>
        <w:jc w:val="center"/>
      </w:pPr>
    </w:p>
    <w:p w:rsidR="004245F1" w:rsidRDefault="004245F1" w:rsidP="004245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7088"/>
      </w:tblGrid>
      <w:tr w:rsidR="004245F1" w:rsidRPr="00201074" w:rsidTr="00BC596C">
        <w:tc>
          <w:tcPr>
            <w:tcW w:w="2835" w:type="dxa"/>
          </w:tcPr>
          <w:p w:rsidR="004245F1" w:rsidRPr="0076569B" w:rsidRDefault="003B11C8" w:rsidP="003B11C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BC596C" w:rsidRPr="007656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88" w:type="dxa"/>
          </w:tcPr>
          <w:p w:rsidR="003B11C8" w:rsidRDefault="003B11C8" w:rsidP="003B11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выполнение обязательств по социальной поддержке граждан;</w:t>
            </w:r>
          </w:p>
          <w:p w:rsidR="003B11C8" w:rsidRDefault="003B11C8" w:rsidP="003B11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поддержание режима комплексной безопасности, полное и своевременное выполнение требований предписаний органов государственного пожарного надзора;</w:t>
            </w:r>
          </w:p>
          <w:p w:rsidR="003B11C8" w:rsidRDefault="003B11C8" w:rsidP="003B11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предоставление социальных услуг в рамках выполнения государственного задания;</w:t>
            </w:r>
          </w:p>
          <w:p w:rsidR="003B11C8" w:rsidRDefault="003B11C8" w:rsidP="003B11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повышение социальной защищенности пожилых людей;</w:t>
            </w:r>
          </w:p>
          <w:p w:rsidR="003B11C8" w:rsidRDefault="003B11C8" w:rsidP="003B11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создание системы долговременного ухода за гражданами пожилого возраста и инвалидами;</w:t>
            </w:r>
          </w:p>
          <w:p w:rsidR="003B11C8" w:rsidRDefault="003B11C8" w:rsidP="003B11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обеспечение для граждан старшего поколения безопасных и комфортных условий предоставления социальных услуг в сфере социального обслуживания;</w:t>
            </w:r>
          </w:p>
          <w:p w:rsidR="003B11C8" w:rsidRDefault="003B11C8" w:rsidP="003B11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модернизация существующей инфраструктуры организаций социальной обслуживания (строительство</w:t>
            </w:r>
            <w:r w:rsidR="00E4614C">
              <w:rPr>
                <w:rFonts w:eastAsiaTheme="minorHAnsi"/>
                <w:sz w:val="24"/>
                <w:szCs w:val="24"/>
                <w:lang w:eastAsia="en-US"/>
              </w:rPr>
              <w:t>, реконструкция зданий организаций социального обслуживания);</w:t>
            </w:r>
          </w:p>
          <w:p w:rsidR="003B11C8" w:rsidRDefault="003B11C8" w:rsidP="003B11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совершенствование социального обслуживания граждан пожилого возраста, развитие инновационных форм предоставления социальных услуг;</w:t>
            </w:r>
          </w:p>
          <w:p w:rsidR="003B11C8" w:rsidRDefault="003B11C8" w:rsidP="003B11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организация свободного времени и культурного досуга пожилых людей;</w:t>
            </w:r>
          </w:p>
          <w:p w:rsidR="003B11C8" w:rsidRDefault="003B11C8" w:rsidP="003B11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:rsidR="003B11C8" w:rsidRDefault="003B11C8" w:rsidP="003B11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повышение доступности и качества реабилитационных услуг;</w:t>
            </w:r>
          </w:p>
          <w:p w:rsidR="003B11C8" w:rsidRDefault="003B11C8" w:rsidP="003B11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преодоление социальной разобщенности в обществе и формирование позитивного отношения к проблемам инвалидов;</w:t>
            </w:r>
          </w:p>
          <w:p w:rsidR="003B11C8" w:rsidRDefault="003B11C8" w:rsidP="003B11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укрепление системы социальной защиты семьи, обеспечивающей сохранение ребенка в семье, внедрение новых форм и технологий профилактики безнадзорности и правонарушений несовершеннолетних;</w:t>
            </w:r>
          </w:p>
          <w:p w:rsidR="004A17DE" w:rsidRDefault="004A17DE" w:rsidP="003B11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-расширение участия негосударственных некоммерческих организаций в решении социальных вопросов, в том числе путем создания условий поддержки (стимулирования) таких организаций за счет субсидирования процентной ставки по кредитам, полученным в российских кредитных организациях;</w:t>
            </w:r>
          </w:p>
          <w:p w:rsidR="003B11C8" w:rsidRDefault="003B11C8" w:rsidP="003B11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повышение квалификации педагогических, медицинских, социальных работников и административно-управленческого персонала учреждений социального обслуживания;</w:t>
            </w:r>
          </w:p>
          <w:p w:rsidR="003B11C8" w:rsidRDefault="003B11C8" w:rsidP="003B11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методическое и информационное сопровождение программы;</w:t>
            </w:r>
          </w:p>
          <w:p w:rsidR="003B11C8" w:rsidRDefault="003B11C8" w:rsidP="003B11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обеспечение функционирования защищенных каналов системы межведомственного электронного взаимодействия для реализации Федерального </w:t>
            </w:r>
            <w:hyperlink r:id="rId7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закона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3B11C8" w:rsidRDefault="003B11C8" w:rsidP="003B11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обеспечение функционирования автоматизированных информационных систем департамента и учреждений социальной защиты и социального обслуживания населения, в том числе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приобретение вычислительной техники, оборудования для функционирования сетей передачи данных, а также устройств, поддерживающих их работоспособность, и программного обеспечения;</w:t>
            </w:r>
          </w:p>
          <w:p w:rsidR="003B11C8" w:rsidRDefault="003B11C8" w:rsidP="003B11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повышение уровня защиты информации (персональных данных) в департаменте социальной защиты населения и обеспечения современной вычислительной техникой учреждений социальной защиты населения;</w:t>
            </w:r>
          </w:p>
          <w:p w:rsidR="003B11C8" w:rsidRDefault="003B11C8" w:rsidP="003B11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обеспечение модернизации сайтов департамента и учреждений социальной защиты;</w:t>
            </w:r>
          </w:p>
          <w:p w:rsidR="003B11C8" w:rsidRDefault="003B11C8" w:rsidP="003B11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обеспечение функционирования ведомственной защищенной сети;</w:t>
            </w:r>
          </w:p>
          <w:p w:rsidR="003B11C8" w:rsidRDefault="003B11C8" w:rsidP="003B11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создание межведомственного алгоритма решения проблем детей-инвалидов и семей с детьми-инвалидами, усиление межведомственного взаимодействия и координации действий при разработке программ, направленных на улучшение их положения и предоставление им комплексных услуг;</w:t>
            </w:r>
          </w:p>
          <w:p w:rsidR="00E4614C" w:rsidRDefault="00E4614C" w:rsidP="00A36D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- обеспечение поэтапного роста оплаты труда социальных работников, младшего и среднего медицинского персонала, педагогических работников, занятых обслуживанием детей-сирот и детей, оставшихся без попечения родителей, к 2018 году - до 100% средней заработной платы по Владимирской области, врачей учреждений социального обслуживания - до 200% средней заработной платы по Владимирской области</w:t>
            </w:r>
            <w:r w:rsidR="00661D2D">
              <w:rPr>
                <w:rFonts w:eastAsiaTheme="minorHAnsi"/>
                <w:sz w:val="24"/>
                <w:szCs w:val="24"/>
                <w:lang w:eastAsia="en-US"/>
              </w:rPr>
              <w:t xml:space="preserve"> и дальнейшее поддержание достигнутого уровня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proofErr w:type="gramEnd"/>
          </w:p>
          <w:p w:rsidR="003B11C8" w:rsidRDefault="003B11C8" w:rsidP="003B11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профилактика детской инвалидности и организация ранней помощи при рождении ребенка с врожденными нарушениями здоровья, создание и развитие служб ранней помощи, в том числе с целью профилактики отказов от воспитания детей с ограниченными возможностями;</w:t>
            </w:r>
          </w:p>
          <w:p w:rsidR="003B11C8" w:rsidRDefault="003B11C8" w:rsidP="003B11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проведение комплексной реабилитации детей-инвалидов и детей с ограниченными возможностями здоровья</w:t>
            </w:r>
          </w:p>
          <w:p w:rsidR="00BC596C" w:rsidRPr="0076569B" w:rsidRDefault="003B11C8" w:rsidP="003B11C8">
            <w:pPr>
              <w:jc w:val="both"/>
              <w:rPr>
                <w:sz w:val="24"/>
                <w:szCs w:val="24"/>
              </w:rPr>
            </w:pPr>
            <w:r w:rsidRPr="0076569B">
              <w:rPr>
                <w:sz w:val="24"/>
                <w:szCs w:val="24"/>
              </w:rPr>
              <w:t xml:space="preserve"> </w:t>
            </w:r>
          </w:p>
        </w:tc>
      </w:tr>
    </w:tbl>
    <w:p w:rsidR="0069336E" w:rsidRPr="004245F1" w:rsidRDefault="0069336E" w:rsidP="003B11C8">
      <w:pPr>
        <w:jc w:val="both"/>
      </w:pPr>
    </w:p>
    <w:sectPr w:rsidR="0069336E" w:rsidRPr="004245F1" w:rsidSect="00B3314A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D92" w:rsidRDefault="00A36D92" w:rsidP="00B3314A">
      <w:r>
        <w:separator/>
      </w:r>
    </w:p>
  </w:endnote>
  <w:endnote w:type="continuationSeparator" w:id="1">
    <w:p w:rsidR="00A36D92" w:rsidRDefault="00A36D92" w:rsidP="00B3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D92" w:rsidRDefault="00A36D92" w:rsidP="00B3314A">
      <w:r>
        <w:separator/>
      </w:r>
    </w:p>
  </w:footnote>
  <w:footnote w:type="continuationSeparator" w:id="1">
    <w:p w:rsidR="00A36D92" w:rsidRDefault="00A36D92" w:rsidP="00B33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1400"/>
      <w:docPartObj>
        <w:docPartGallery w:val="Page Numbers (Top of Page)"/>
        <w:docPartUnique/>
      </w:docPartObj>
    </w:sdtPr>
    <w:sdtContent>
      <w:p w:rsidR="00A36D92" w:rsidRDefault="00A36D92">
        <w:pPr>
          <w:pStyle w:val="a4"/>
          <w:jc w:val="center"/>
        </w:pPr>
        <w:fldSimple w:instr=" PAGE   \* MERGEFORMAT ">
          <w:r w:rsidR="00661D2D">
            <w:rPr>
              <w:noProof/>
            </w:rPr>
            <w:t>2</w:t>
          </w:r>
        </w:fldSimple>
      </w:p>
    </w:sdtContent>
  </w:sdt>
  <w:p w:rsidR="00A36D92" w:rsidRDefault="00A36D9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D"/>
    <w:multiLevelType w:val="singleLevel"/>
    <w:tmpl w:val="0000000D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18"/>
    <w:multiLevelType w:val="singleLevel"/>
    <w:tmpl w:val="00000018"/>
    <w:name w:val="WW8Num2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1D"/>
    <w:multiLevelType w:val="singleLevel"/>
    <w:tmpl w:val="0000001D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2B"/>
    <w:multiLevelType w:val="singleLevel"/>
    <w:tmpl w:val="0000002B"/>
    <w:name w:val="WW8Num4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34"/>
    <w:multiLevelType w:val="singleLevel"/>
    <w:tmpl w:val="00000034"/>
    <w:name w:val="WW8Num5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3A"/>
    <w:multiLevelType w:val="singleLevel"/>
    <w:tmpl w:val="0000003A"/>
    <w:name w:val="WW8Num5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58E74C0D"/>
    <w:multiLevelType w:val="hybridMultilevel"/>
    <w:tmpl w:val="9CDE9ACE"/>
    <w:lvl w:ilvl="0" w:tplc="B2FA9C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4245F1"/>
    <w:rsid w:val="001E42D2"/>
    <w:rsid w:val="00236BD4"/>
    <w:rsid w:val="002E5B56"/>
    <w:rsid w:val="0031095A"/>
    <w:rsid w:val="003B11C8"/>
    <w:rsid w:val="003B6ABC"/>
    <w:rsid w:val="004245F1"/>
    <w:rsid w:val="004A17DE"/>
    <w:rsid w:val="00511F4F"/>
    <w:rsid w:val="00563F78"/>
    <w:rsid w:val="005A6C33"/>
    <w:rsid w:val="005D47A9"/>
    <w:rsid w:val="005F5E3E"/>
    <w:rsid w:val="00661D2D"/>
    <w:rsid w:val="0069336E"/>
    <w:rsid w:val="006A35D7"/>
    <w:rsid w:val="00724698"/>
    <w:rsid w:val="00736EAA"/>
    <w:rsid w:val="0076569B"/>
    <w:rsid w:val="0080557C"/>
    <w:rsid w:val="00891EA4"/>
    <w:rsid w:val="009E05E1"/>
    <w:rsid w:val="00A10092"/>
    <w:rsid w:val="00A36D92"/>
    <w:rsid w:val="00A9406A"/>
    <w:rsid w:val="00B3314A"/>
    <w:rsid w:val="00BC596C"/>
    <w:rsid w:val="00BD330D"/>
    <w:rsid w:val="00C53D64"/>
    <w:rsid w:val="00D35D7B"/>
    <w:rsid w:val="00D83CF4"/>
    <w:rsid w:val="00E4614C"/>
    <w:rsid w:val="00EC0878"/>
    <w:rsid w:val="00ED4023"/>
    <w:rsid w:val="00EE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45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424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656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31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314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B331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314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331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14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2AD87929372384A9631099F9A01D56D0AB07804350139C72970B91E87EAE7BF46CCEA91921B3A08CCD4D8416Q10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ДСЗН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kostromina</dc:creator>
  <cp:lastModifiedBy>fomkina</cp:lastModifiedBy>
  <cp:revision>5</cp:revision>
  <cp:lastPrinted>2018-04-20T07:08:00Z</cp:lastPrinted>
  <dcterms:created xsi:type="dcterms:W3CDTF">2019-05-14T07:51:00Z</dcterms:created>
  <dcterms:modified xsi:type="dcterms:W3CDTF">2019-05-14T08:56:00Z</dcterms:modified>
</cp:coreProperties>
</file>